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0338" w:rsidRPr="001A0338" w:rsidRDefault="001A0338" w:rsidP="00291278">
      <w:pPr>
        <w:spacing w:line="276" w:lineRule="auto"/>
        <w:jc w:val="center"/>
        <w:rPr>
          <w:rFonts w:ascii="Arial" w:eastAsiaTheme="minorEastAsia" w:hAnsi="Arial" w:cs="Arial"/>
          <w:b/>
          <w:color w:val="000000"/>
          <w:sz w:val="24"/>
          <w:lang w:eastAsia="zh-TW"/>
        </w:rPr>
      </w:pPr>
    </w:p>
    <w:p w:rsidR="00291278" w:rsidRPr="001A0338" w:rsidRDefault="00291278" w:rsidP="00291278">
      <w:pPr>
        <w:spacing w:line="276" w:lineRule="auto"/>
        <w:jc w:val="center"/>
        <w:rPr>
          <w:rFonts w:asciiTheme="minorHAnsi" w:hAnsiTheme="minorHAnsi" w:cs="Arial"/>
          <w:b/>
          <w:color w:val="000000"/>
          <w:sz w:val="28"/>
          <w:szCs w:val="28"/>
          <w:lang w:eastAsia="zh-TW"/>
        </w:rPr>
      </w:pPr>
      <w:r w:rsidRPr="001A0338">
        <w:rPr>
          <w:rFonts w:asciiTheme="minorHAnsi" w:hAnsiTheme="minorHAnsi" w:cs="Arial"/>
          <w:b/>
          <w:color w:val="000000"/>
          <w:sz w:val="28"/>
          <w:szCs w:val="28"/>
          <w:lang w:eastAsia="zh-TW"/>
        </w:rPr>
        <w:t>The 22</w:t>
      </w:r>
      <w:r w:rsidRPr="001A0338">
        <w:rPr>
          <w:rFonts w:asciiTheme="minorHAnsi" w:hAnsiTheme="minorHAnsi" w:cs="Arial"/>
          <w:b/>
          <w:color w:val="000000"/>
          <w:sz w:val="28"/>
          <w:szCs w:val="28"/>
          <w:vertAlign w:val="superscript"/>
          <w:lang w:eastAsia="zh-TW"/>
        </w:rPr>
        <w:t>nd</w:t>
      </w:r>
      <w:r w:rsidRPr="001A0338">
        <w:rPr>
          <w:rFonts w:asciiTheme="minorHAnsi" w:hAnsiTheme="minorHAnsi" w:cs="Arial"/>
          <w:b/>
          <w:color w:val="000000"/>
          <w:sz w:val="28"/>
          <w:szCs w:val="28"/>
          <w:lang w:eastAsia="zh-TW"/>
        </w:rPr>
        <w:t xml:space="preserve"> I</w:t>
      </w:r>
      <w:r w:rsidRPr="001A0338">
        <w:rPr>
          <w:rFonts w:asciiTheme="minorHAnsi" w:hAnsiTheme="minorHAnsi" w:cs="Arial"/>
          <w:b/>
          <w:color w:val="000000"/>
          <w:sz w:val="28"/>
          <w:szCs w:val="28"/>
        </w:rPr>
        <w:t xml:space="preserve">nterim </w:t>
      </w:r>
      <w:r w:rsidRPr="001A0338">
        <w:rPr>
          <w:rFonts w:asciiTheme="minorHAnsi" w:hAnsiTheme="minorHAnsi" w:cs="Arial"/>
          <w:b/>
          <w:color w:val="000000"/>
          <w:sz w:val="28"/>
          <w:szCs w:val="28"/>
          <w:lang w:eastAsia="zh-TW"/>
        </w:rPr>
        <w:t>M</w:t>
      </w:r>
      <w:r w:rsidRPr="001A0338">
        <w:rPr>
          <w:rFonts w:asciiTheme="minorHAnsi" w:hAnsiTheme="minorHAnsi" w:cs="Arial"/>
          <w:b/>
          <w:color w:val="000000"/>
          <w:sz w:val="28"/>
          <w:szCs w:val="28"/>
        </w:rPr>
        <w:t>eeting of the A</w:t>
      </w:r>
      <w:r w:rsidRPr="001A0338">
        <w:rPr>
          <w:rFonts w:asciiTheme="minorHAnsi" w:hAnsiTheme="minorHAnsi" w:cs="Arial"/>
          <w:b/>
          <w:color w:val="000000"/>
          <w:sz w:val="28"/>
          <w:szCs w:val="28"/>
          <w:lang w:eastAsia="zh-TW"/>
        </w:rPr>
        <w:t xml:space="preserve">SA </w:t>
      </w:r>
      <w:r w:rsidRPr="001A0338">
        <w:rPr>
          <w:rFonts w:asciiTheme="minorHAnsi" w:hAnsiTheme="minorHAnsi" w:cs="Arial"/>
          <w:b/>
          <w:color w:val="000000"/>
          <w:sz w:val="28"/>
          <w:szCs w:val="28"/>
        </w:rPr>
        <w:t>Ship Recycling Committee</w:t>
      </w:r>
    </w:p>
    <w:p w:rsidR="007A423B" w:rsidRDefault="00206C40" w:rsidP="00291278">
      <w:pPr>
        <w:jc w:val="center"/>
        <w:rPr>
          <w:rFonts w:asciiTheme="minorHAnsi" w:eastAsiaTheme="minorEastAsia" w:hAnsiTheme="minorHAnsi" w:cs="Arial" w:hint="eastAsia"/>
          <w:b/>
          <w:color w:val="000000"/>
          <w:sz w:val="28"/>
          <w:szCs w:val="28"/>
          <w:lang w:eastAsia="zh-TW"/>
        </w:rPr>
      </w:pPr>
      <w:r w:rsidRPr="001A0338">
        <w:rPr>
          <w:rFonts w:asciiTheme="minorHAnsi" w:eastAsiaTheme="minorEastAsia" w:hAnsiTheme="minorHAnsi" w:cs="Arial"/>
          <w:b/>
          <w:color w:val="000000"/>
          <w:sz w:val="28"/>
          <w:szCs w:val="28"/>
          <w:lang w:eastAsia="zh-TW"/>
        </w:rPr>
        <w:t>14-</w:t>
      </w:r>
      <w:r w:rsidR="00291278" w:rsidRPr="001A0338">
        <w:rPr>
          <w:rFonts w:asciiTheme="minorHAnsi" w:hAnsiTheme="minorHAnsi" w:cs="Arial"/>
          <w:b/>
          <w:color w:val="000000"/>
          <w:sz w:val="28"/>
          <w:szCs w:val="28"/>
          <w:lang w:eastAsia="zh-TW"/>
        </w:rPr>
        <w:t>15 March 2019</w:t>
      </w:r>
      <w:r w:rsidRPr="001A0338">
        <w:rPr>
          <w:rFonts w:asciiTheme="minorHAnsi" w:eastAsiaTheme="minorEastAsia" w:hAnsiTheme="minorHAnsi" w:cs="Arial"/>
          <w:b/>
          <w:color w:val="000000"/>
          <w:sz w:val="28"/>
          <w:szCs w:val="28"/>
          <w:lang w:eastAsia="zh-TW"/>
        </w:rPr>
        <w:t xml:space="preserve"> </w:t>
      </w:r>
    </w:p>
    <w:p w:rsidR="00291278" w:rsidRPr="001A0338" w:rsidRDefault="00291278" w:rsidP="00291278">
      <w:pPr>
        <w:jc w:val="center"/>
        <w:rPr>
          <w:rFonts w:asciiTheme="minorHAnsi" w:hAnsiTheme="minorHAnsi" w:cs="Arial"/>
          <w:b/>
          <w:color w:val="000000"/>
          <w:sz w:val="28"/>
          <w:szCs w:val="28"/>
          <w:lang w:eastAsia="zh-TW"/>
        </w:rPr>
      </w:pPr>
      <w:bookmarkStart w:id="0" w:name="_GoBack"/>
      <w:bookmarkEnd w:id="0"/>
      <w:r w:rsidRPr="001A0338">
        <w:rPr>
          <w:rFonts w:asciiTheme="minorHAnsi" w:hAnsiTheme="minorHAnsi" w:cs="Arial"/>
          <w:b/>
          <w:color w:val="000000"/>
          <w:sz w:val="28"/>
          <w:szCs w:val="28"/>
          <w:lang w:eastAsia="zh-TW"/>
        </w:rPr>
        <w:t>Taipei</w:t>
      </w:r>
    </w:p>
    <w:p w:rsidR="00291278" w:rsidRPr="001A0338" w:rsidRDefault="00291278" w:rsidP="00291278">
      <w:pPr>
        <w:spacing w:line="400" w:lineRule="exact"/>
        <w:rPr>
          <w:rFonts w:asciiTheme="minorHAnsi" w:eastAsia="新細明體" w:hAnsiTheme="minorHAnsi" w:cs="Arial"/>
          <w:color w:val="000000"/>
          <w:sz w:val="28"/>
          <w:szCs w:val="28"/>
          <w:lang w:eastAsia="zh-TW"/>
        </w:rPr>
      </w:pPr>
    </w:p>
    <w:p w:rsidR="00291278" w:rsidRDefault="00291278" w:rsidP="00291278">
      <w:pPr>
        <w:spacing w:line="400" w:lineRule="exact"/>
        <w:rPr>
          <w:rFonts w:asciiTheme="minorHAnsi" w:eastAsia="新細明體" w:hAnsiTheme="minorHAnsi" w:cs="Arial"/>
          <w:color w:val="000000"/>
          <w:sz w:val="28"/>
          <w:szCs w:val="28"/>
          <w:lang w:eastAsia="zh-TW"/>
        </w:rPr>
      </w:pPr>
    </w:p>
    <w:p w:rsidR="002518E2" w:rsidRPr="002518E2" w:rsidRDefault="002518E2" w:rsidP="002518E2">
      <w:pPr>
        <w:spacing w:line="400" w:lineRule="exact"/>
        <w:rPr>
          <w:rFonts w:asciiTheme="minorHAnsi" w:eastAsia="新細明體" w:hAnsiTheme="minorHAnsi" w:cs="Arial"/>
          <w:color w:val="000000"/>
          <w:sz w:val="28"/>
          <w:szCs w:val="28"/>
          <w:lang w:eastAsia="zh-TW"/>
        </w:rPr>
      </w:pPr>
      <w:r w:rsidRPr="002518E2">
        <w:rPr>
          <w:rFonts w:asciiTheme="minorHAnsi" w:eastAsia="新細明體" w:hAnsiTheme="minorHAnsi" w:cs="Arial" w:hint="eastAsia"/>
          <w:color w:val="000000"/>
          <w:sz w:val="28"/>
          <w:szCs w:val="28"/>
          <w:lang w:eastAsia="zh-TW"/>
        </w:rPr>
        <w:t>Before starting the discussion on ship recycling issues, we have to confirm by adopting the ASA Competition Statement as following</w:t>
      </w:r>
      <w:r w:rsidRPr="002518E2">
        <w:rPr>
          <w:rFonts w:asciiTheme="minorHAnsi" w:eastAsia="新細明體" w:hAnsiTheme="minorHAnsi" w:cs="Arial" w:hint="eastAsia"/>
          <w:color w:val="000000"/>
          <w:sz w:val="28"/>
          <w:szCs w:val="28"/>
          <w:lang w:eastAsia="zh-TW"/>
        </w:rPr>
        <w:t>：</w:t>
      </w:r>
    </w:p>
    <w:p w:rsidR="002518E2" w:rsidRPr="002518E2" w:rsidRDefault="002518E2" w:rsidP="002518E2">
      <w:pPr>
        <w:spacing w:line="400" w:lineRule="exact"/>
        <w:rPr>
          <w:rFonts w:asciiTheme="minorHAnsi" w:eastAsia="新細明體" w:hAnsiTheme="minorHAnsi" w:cs="Arial"/>
          <w:color w:val="000000"/>
          <w:sz w:val="28"/>
          <w:szCs w:val="28"/>
          <w:lang w:eastAsia="zh-TW"/>
        </w:rPr>
      </w:pPr>
      <w:r w:rsidRPr="002518E2">
        <w:rPr>
          <w:rFonts w:asciiTheme="minorHAnsi" w:eastAsia="新細明體" w:hAnsiTheme="minorHAnsi" w:cs="Arial"/>
          <w:color w:val="000000"/>
          <w:sz w:val="28"/>
          <w:szCs w:val="28"/>
          <w:lang w:eastAsia="zh-TW"/>
        </w:rPr>
        <w:t>Quote,</w:t>
      </w:r>
    </w:p>
    <w:p w:rsidR="00291278" w:rsidRPr="001A0338" w:rsidRDefault="00291278" w:rsidP="00291278">
      <w:pPr>
        <w:jc w:val="center"/>
        <w:rPr>
          <w:rFonts w:asciiTheme="minorHAnsi" w:hAnsiTheme="minorHAnsi" w:cs="Arial"/>
          <w:b/>
          <w:sz w:val="28"/>
          <w:szCs w:val="32"/>
          <w:u w:val="single"/>
          <w:lang w:eastAsia="zh-TW"/>
        </w:rPr>
      </w:pPr>
      <w:r w:rsidRPr="001A0338">
        <w:rPr>
          <w:rFonts w:asciiTheme="minorHAnsi" w:hAnsiTheme="minorHAnsi" w:cs="Arial"/>
          <w:b/>
          <w:sz w:val="28"/>
          <w:szCs w:val="32"/>
          <w:u w:val="single"/>
        </w:rPr>
        <w:t>AS</w:t>
      </w:r>
      <w:r w:rsidRPr="001A0338">
        <w:rPr>
          <w:rFonts w:asciiTheme="minorHAnsi" w:hAnsiTheme="minorHAnsi" w:cs="Arial"/>
          <w:b/>
          <w:sz w:val="28"/>
          <w:szCs w:val="32"/>
          <w:u w:val="single"/>
          <w:lang w:eastAsia="zh-TW"/>
        </w:rPr>
        <w:t>A</w:t>
      </w:r>
      <w:r w:rsidRPr="001A0338">
        <w:rPr>
          <w:rFonts w:asciiTheme="minorHAnsi" w:hAnsiTheme="minorHAnsi" w:cs="Arial"/>
          <w:b/>
          <w:sz w:val="28"/>
          <w:szCs w:val="32"/>
          <w:u w:val="single"/>
        </w:rPr>
        <w:t xml:space="preserve"> COMPETITION LAW COMPLIANCE STATEMENT</w:t>
      </w:r>
    </w:p>
    <w:p w:rsidR="00291278" w:rsidRPr="001A0338" w:rsidRDefault="00291278" w:rsidP="00291278">
      <w:pPr>
        <w:rPr>
          <w:rFonts w:asciiTheme="minorHAnsi" w:hAnsiTheme="minorHAnsi" w:cs="Arial"/>
          <w:sz w:val="28"/>
          <w:szCs w:val="28"/>
        </w:rPr>
      </w:pPr>
      <w:r w:rsidRPr="001A0338">
        <w:rPr>
          <w:rFonts w:asciiTheme="minorHAnsi" w:hAnsiTheme="minorHAnsi" w:cs="Arial"/>
          <w:sz w:val="28"/>
          <w:szCs w:val="28"/>
        </w:rPr>
        <w:t xml:space="preserve">The Asian </w:t>
      </w:r>
      <w:proofErr w:type="spellStart"/>
      <w:r w:rsidRPr="001A0338">
        <w:rPr>
          <w:rFonts w:asciiTheme="minorHAnsi" w:hAnsiTheme="minorHAnsi" w:cs="Arial"/>
          <w:sz w:val="28"/>
          <w:szCs w:val="28"/>
        </w:rPr>
        <w:t>Shipowners’</w:t>
      </w:r>
      <w:proofErr w:type="spellEnd"/>
      <w:r w:rsidRPr="001A0338">
        <w:rPr>
          <w:rFonts w:asciiTheme="minorHAnsi" w:hAnsiTheme="minorHAnsi" w:cs="Arial"/>
          <w:sz w:val="28"/>
          <w:szCs w:val="28"/>
        </w:rPr>
        <w:t xml:space="preserve"> </w:t>
      </w:r>
      <w:r w:rsidRPr="001A0338">
        <w:rPr>
          <w:rFonts w:asciiTheme="minorHAnsi" w:hAnsiTheme="minorHAnsi" w:cs="Arial"/>
          <w:sz w:val="28"/>
          <w:szCs w:val="28"/>
          <w:lang w:eastAsia="zh-TW"/>
        </w:rPr>
        <w:t>Association</w:t>
      </w:r>
      <w:r w:rsidRPr="001A0338">
        <w:rPr>
          <w:rFonts w:asciiTheme="minorHAnsi" w:hAnsiTheme="minorHAnsi" w:cs="Arial"/>
          <w:sz w:val="28"/>
          <w:szCs w:val="28"/>
        </w:rPr>
        <w:t xml:space="preserve"> (AS</w:t>
      </w:r>
      <w:r w:rsidRPr="001A0338">
        <w:rPr>
          <w:rFonts w:asciiTheme="minorHAnsi" w:hAnsiTheme="minorHAnsi" w:cs="Arial"/>
          <w:sz w:val="28"/>
          <w:szCs w:val="28"/>
          <w:lang w:eastAsia="zh-TW"/>
        </w:rPr>
        <w:t>A</w:t>
      </w:r>
      <w:r w:rsidRPr="001A0338">
        <w:rPr>
          <w:rFonts w:asciiTheme="minorHAnsi" w:hAnsiTheme="minorHAnsi" w:cs="Arial"/>
          <w:sz w:val="28"/>
          <w:szCs w:val="28"/>
        </w:rPr>
        <w:t>) is firmly committed to a policy that requires strict compliance with all applicable competition laws.  This longstanding policy is not based solely on AS</w:t>
      </w:r>
      <w:r w:rsidRPr="001A0338">
        <w:rPr>
          <w:rFonts w:asciiTheme="minorHAnsi" w:hAnsiTheme="minorHAnsi" w:cs="Arial"/>
          <w:sz w:val="28"/>
          <w:szCs w:val="28"/>
          <w:lang w:eastAsia="zh-TW"/>
        </w:rPr>
        <w:t>A</w:t>
      </w:r>
      <w:r w:rsidRPr="001A0338">
        <w:rPr>
          <w:rFonts w:asciiTheme="minorHAnsi" w:hAnsiTheme="minorHAnsi" w:cs="Arial"/>
          <w:sz w:val="28"/>
          <w:szCs w:val="28"/>
        </w:rPr>
        <w:t>’s desire to conduct its activities within the bounds of the law, but also on its conviction that a fair and competitive environment in international shipping is essential to the industry and the international trading community as a whole.</w:t>
      </w:r>
    </w:p>
    <w:p w:rsidR="00291278" w:rsidRDefault="00291278" w:rsidP="00291278">
      <w:pPr>
        <w:rPr>
          <w:rFonts w:asciiTheme="minorHAnsi" w:eastAsiaTheme="minorEastAsia" w:hAnsiTheme="minorHAnsi" w:cs="Arial"/>
          <w:sz w:val="28"/>
          <w:szCs w:val="28"/>
          <w:lang w:eastAsia="zh-TW"/>
        </w:rPr>
      </w:pPr>
      <w:r w:rsidRPr="001A0338">
        <w:rPr>
          <w:rFonts w:asciiTheme="minorHAnsi" w:hAnsiTheme="minorHAnsi" w:cs="Arial"/>
          <w:sz w:val="28"/>
          <w:szCs w:val="28"/>
        </w:rPr>
        <w:t>A fundamental principle guiding AS</w:t>
      </w:r>
      <w:r w:rsidRPr="001A0338">
        <w:rPr>
          <w:rFonts w:asciiTheme="minorHAnsi" w:hAnsiTheme="minorHAnsi" w:cs="Arial"/>
          <w:sz w:val="28"/>
          <w:szCs w:val="28"/>
          <w:lang w:eastAsia="zh-TW"/>
        </w:rPr>
        <w:t>A</w:t>
      </w:r>
      <w:r w:rsidRPr="001A0338">
        <w:rPr>
          <w:rFonts w:asciiTheme="minorHAnsi" w:hAnsiTheme="minorHAnsi" w:cs="Arial"/>
          <w:sz w:val="28"/>
          <w:szCs w:val="28"/>
        </w:rPr>
        <w:t>’s activities is that there are and will be no agreements or understandings among the AS</w:t>
      </w:r>
      <w:r w:rsidRPr="001A0338">
        <w:rPr>
          <w:rFonts w:asciiTheme="minorHAnsi" w:hAnsiTheme="minorHAnsi" w:cs="Arial"/>
          <w:sz w:val="28"/>
          <w:szCs w:val="28"/>
          <w:lang w:eastAsia="zh-TW"/>
        </w:rPr>
        <w:t>A</w:t>
      </w:r>
      <w:r w:rsidRPr="001A0338">
        <w:rPr>
          <w:rFonts w:asciiTheme="minorHAnsi" w:hAnsiTheme="minorHAnsi" w:cs="Arial"/>
          <w:sz w:val="28"/>
          <w:szCs w:val="28"/>
        </w:rPr>
        <w:t xml:space="preserve"> members regarding any member’s individual decisions on any commercial or competitive matters, such as business dealings with customers, rates and charges, and current or future business and operational plans or policies.  </w:t>
      </w:r>
    </w:p>
    <w:p w:rsidR="002518E2" w:rsidRPr="002518E2" w:rsidRDefault="002518E2" w:rsidP="00291278">
      <w:pPr>
        <w:rPr>
          <w:rFonts w:asciiTheme="minorHAnsi" w:eastAsiaTheme="minorEastAsia" w:hAnsiTheme="minorHAnsi" w:cs="Arial"/>
          <w:sz w:val="28"/>
          <w:szCs w:val="28"/>
          <w:lang w:eastAsia="zh-TW"/>
        </w:rPr>
      </w:pPr>
      <w:proofErr w:type="gramStart"/>
      <w:r w:rsidRPr="002518E2">
        <w:rPr>
          <w:rFonts w:asciiTheme="minorHAnsi" w:eastAsiaTheme="minorEastAsia" w:hAnsiTheme="minorHAnsi" w:cs="Arial"/>
          <w:sz w:val="28"/>
          <w:szCs w:val="28"/>
          <w:u w:val="single"/>
          <w:lang w:eastAsia="zh-TW"/>
        </w:rPr>
        <w:t>Unquote</w:t>
      </w:r>
      <w:r w:rsidRPr="002518E2">
        <w:rPr>
          <w:rFonts w:asciiTheme="minorHAnsi" w:eastAsiaTheme="minorEastAsia" w:hAnsiTheme="minorHAnsi" w:cs="Arial"/>
          <w:sz w:val="28"/>
          <w:szCs w:val="28"/>
          <w:lang w:eastAsia="zh-TW"/>
        </w:rPr>
        <w:t>.</w:t>
      </w:r>
      <w:proofErr w:type="gramEnd"/>
    </w:p>
    <w:p w:rsidR="00291278" w:rsidRDefault="00291278" w:rsidP="00291278">
      <w:pPr>
        <w:pStyle w:val="aa"/>
        <w:spacing w:beforeLines="85" w:before="306" w:line="400" w:lineRule="exact"/>
        <w:jc w:val="center"/>
        <w:rPr>
          <w:rFonts w:eastAsia="新細明體"/>
          <w:color w:val="000000"/>
          <w:sz w:val="28"/>
          <w:szCs w:val="28"/>
          <w:lang w:eastAsia="zh-TW"/>
        </w:rPr>
      </w:pPr>
      <w:r w:rsidRPr="001A0338">
        <w:rPr>
          <w:rFonts w:asciiTheme="minorHAnsi" w:eastAsia="新細明體" w:hAnsiTheme="minorHAnsi"/>
          <w:color w:val="000000"/>
          <w:sz w:val="28"/>
          <w:szCs w:val="28"/>
          <w:lang w:eastAsia="zh-TW"/>
        </w:rPr>
        <w:t>------</w:t>
      </w:r>
    </w:p>
    <w:p w:rsidR="00260A4A" w:rsidRPr="00291278" w:rsidRDefault="00260A4A" w:rsidP="00291278"/>
    <w:sectPr w:rsidR="00260A4A" w:rsidRPr="00291278">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52A1" w:rsidRDefault="008352A1" w:rsidP="008352A1">
      <w:r>
        <w:separator/>
      </w:r>
    </w:p>
  </w:endnote>
  <w:endnote w:type="continuationSeparator" w:id="0">
    <w:p w:rsidR="008352A1" w:rsidRDefault="008352A1" w:rsidP="00835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6C03" w:rsidRDefault="004C6C03">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6C03" w:rsidRDefault="004C6C03">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6C03" w:rsidRDefault="004C6C03">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52A1" w:rsidRDefault="008352A1" w:rsidP="008352A1">
      <w:r>
        <w:separator/>
      </w:r>
    </w:p>
  </w:footnote>
  <w:footnote w:type="continuationSeparator" w:id="0">
    <w:p w:rsidR="008352A1" w:rsidRDefault="008352A1" w:rsidP="008352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6C03" w:rsidRDefault="004C6C03">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7F17" w:rsidRPr="008E7BBE" w:rsidRDefault="00987F17">
    <w:pPr>
      <w:pStyle w:val="a3"/>
      <w:rPr>
        <w:rFonts w:ascii="Times New Roman" w:hAnsi="Times New Roman" w:cs="Times New Roman"/>
        <w:b/>
        <w:sz w:val="24"/>
        <w:szCs w:val="24"/>
      </w:rPr>
    </w:pPr>
  </w:p>
  <w:p w:rsidR="00987F17" w:rsidRDefault="00502BEA">
    <w:pPr>
      <w:pStyle w:val="a3"/>
    </w:pPr>
    <w:r>
      <w:rPr>
        <w:noProof/>
      </w:rPr>
      <mc:AlternateContent>
        <mc:Choice Requires="wpg">
          <w:drawing>
            <wp:anchor distT="0" distB="0" distL="114300" distR="114300" simplePos="0" relativeHeight="251663360" behindDoc="0" locked="0" layoutInCell="1" allowOverlap="1">
              <wp:simplePos x="0" y="0"/>
              <wp:positionH relativeFrom="column">
                <wp:posOffset>-3412</wp:posOffset>
              </wp:positionH>
              <wp:positionV relativeFrom="paragraph">
                <wp:posOffset>111959</wp:posOffset>
              </wp:positionV>
              <wp:extent cx="5379256" cy="1705970"/>
              <wp:effectExtent l="0" t="0" r="12065" b="27940"/>
              <wp:wrapNone/>
              <wp:docPr id="5" name="群組 5"/>
              <wp:cNvGraphicFramePr/>
              <a:graphic xmlns:a="http://schemas.openxmlformats.org/drawingml/2006/main">
                <a:graphicData uri="http://schemas.microsoft.com/office/word/2010/wordprocessingGroup">
                  <wpg:wgp>
                    <wpg:cNvGrpSpPr/>
                    <wpg:grpSpPr>
                      <a:xfrm>
                        <a:off x="0" y="0"/>
                        <a:ext cx="5379256" cy="1705970"/>
                        <a:chOff x="0" y="0"/>
                        <a:chExt cx="5379256" cy="1705970"/>
                      </a:xfrm>
                    </wpg:grpSpPr>
                    <wps:wsp>
                      <wps:cNvPr id="307" name="文字方塊 2"/>
                      <wps:cNvSpPr txBox="1">
                        <a:spLocks noChangeArrowheads="1"/>
                      </wps:cNvSpPr>
                      <wps:spPr bwMode="auto">
                        <a:xfrm>
                          <a:off x="2251881" y="0"/>
                          <a:ext cx="3127375" cy="1336675"/>
                        </a:xfrm>
                        <a:prstGeom prst="rect">
                          <a:avLst/>
                        </a:prstGeom>
                        <a:solidFill>
                          <a:srgbClr val="FFFFFF"/>
                        </a:solidFill>
                        <a:ln w="9525">
                          <a:noFill/>
                          <a:miter lim="800000"/>
                          <a:headEnd/>
                          <a:tailEnd/>
                        </a:ln>
                      </wps:spPr>
                      <wps:txbx>
                        <w:txbxContent>
                          <w:p w:rsidR="008352A1" w:rsidRPr="00D46178" w:rsidRDefault="008352A1" w:rsidP="008352A1">
                            <w:pPr>
                              <w:spacing w:line="0" w:lineRule="atLeast"/>
                              <w:jc w:val="right"/>
                              <w:rPr>
                                <w:rFonts w:ascii="Times New Roman" w:eastAsia="標楷體" w:hAnsi="Times New Roman"/>
                                <w:b/>
                                <w:color w:val="000000"/>
                                <w:sz w:val="48"/>
                                <w:szCs w:val="48"/>
                                <w:lang w:eastAsia="zh-TW"/>
                              </w:rPr>
                            </w:pPr>
                            <w:r w:rsidRPr="00D46178">
                              <w:rPr>
                                <w:rFonts w:ascii="Times New Roman" w:eastAsia="標楷體" w:hAnsi="Times New Roman"/>
                                <w:b/>
                                <w:color w:val="000000"/>
                                <w:sz w:val="48"/>
                                <w:szCs w:val="48"/>
                                <w:lang w:eastAsia="zh-TW"/>
                              </w:rPr>
                              <w:t>ASA SRC</w:t>
                            </w:r>
                          </w:p>
                          <w:p w:rsidR="008352A1" w:rsidRPr="00D46178" w:rsidRDefault="008352A1" w:rsidP="00D46178">
                            <w:pPr>
                              <w:jc w:val="right"/>
                              <w:rPr>
                                <w:rFonts w:ascii="標楷體" w:eastAsia="標楷體" w:hAnsi="標楷體" w:cs="Arial"/>
                                <w:b/>
                                <w:color w:val="000000"/>
                                <w:sz w:val="32"/>
                                <w:szCs w:val="32"/>
                                <w:lang w:eastAsia="zh-TW"/>
                              </w:rPr>
                            </w:pPr>
                            <w:r w:rsidRPr="00D46178">
                              <w:rPr>
                                <w:rFonts w:ascii="Times New Roman" w:eastAsia="標楷體" w:hAnsi="Times New Roman"/>
                                <w:b/>
                                <w:color w:val="000000"/>
                                <w:sz w:val="32"/>
                                <w:szCs w:val="32"/>
                                <w:lang w:eastAsia="zh-TW"/>
                              </w:rPr>
                              <w:t>ASA Ship Recycling</w:t>
                            </w:r>
                            <w:r w:rsidR="00D46178" w:rsidRPr="00D46178">
                              <w:rPr>
                                <w:rFonts w:ascii="Times New Roman" w:eastAsia="標楷體" w:hAnsi="Times New Roman" w:hint="eastAsia"/>
                                <w:b/>
                                <w:color w:val="000000"/>
                                <w:sz w:val="32"/>
                                <w:szCs w:val="32"/>
                                <w:lang w:eastAsia="zh-TW"/>
                              </w:rPr>
                              <w:t xml:space="preserve"> </w:t>
                            </w:r>
                            <w:r w:rsidRPr="00D46178">
                              <w:rPr>
                                <w:rFonts w:ascii="Times New Roman" w:eastAsia="標楷體" w:hAnsi="Times New Roman"/>
                                <w:b/>
                                <w:color w:val="000000"/>
                                <w:sz w:val="32"/>
                                <w:szCs w:val="32"/>
                                <w:lang w:eastAsia="zh-TW"/>
                              </w:rPr>
                              <w:t>Committee</w:t>
                            </w:r>
                          </w:p>
                          <w:p w:rsidR="008352A1" w:rsidRDefault="008352A1" w:rsidP="008352A1">
                            <w:pPr>
                              <w:spacing w:line="0" w:lineRule="atLeast"/>
                              <w:jc w:val="right"/>
                              <w:rPr>
                                <w:rFonts w:ascii="Times New Roman" w:eastAsia="標楷體" w:hAnsi="Times New Roman"/>
                                <w:color w:val="000000"/>
                                <w:sz w:val="16"/>
                                <w:szCs w:val="16"/>
                                <w:lang w:eastAsia="zh-TW"/>
                              </w:rPr>
                            </w:pPr>
                          </w:p>
                          <w:p w:rsidR="008352A1" w:rsidRPr="000753A6" w:rsidRDefault="008352A1" w:rsidP="008352A1">
                            <w:pPr>
                              <w:spacing w:line="0" w:lineRule="atLeast"/>
                              <w:jc w:val="right"/>
                              <w:rPr>
                                <w:rFonts w:ascii="Times New Roman" w:eastAsia="標楷體" w:hAnsi="Times New Roman"/>
                                <w:b/>
                                <w:color w:val="000000"/>
                                <w:sz w:val="20"/>
                                <w:szCs w:val="20"/>
                                <w:lang w:eastAsia="zh-TW"/>
                              </w:rPr>
                            </w:pPr>
                            <w:r w:rsidRPr="000753A6">
                              <w:rPr>
                                <w:rFonts w:ascii="Times New Roman" w:eastAsia="標楷體" w:hAnsi="Times New Roman"/>
                                <w:b/>
                                <w:color w:val="000000"/>
                                <w:sz w:val="20"/>
                                <w:szCs w:val="20"/>
                                <w:lang w:eastAsia="zh-TW"/>
                              </w:rPr>
                              <w:t xml:space="preserve">C/O National Association of Chinese </w:t>
                            </w:r>
                            <w:proofErr w:type="spellStart"/>
                            <w:r w:rsidRPr="000753A6">
                              <w:rPr>
                                <w:rFonts w:ascii="Times New Roman" w:eastAsia="標楷體" w:hAnsi="Times New Roman"/>
                                <w:b/>
                                <w:color w:val="000000"/>
                                <w:sz w:val="20"/>
                                <w:szCs w:val="20"/>
                                <w:lang w:eastAsia="zh-TW"/>
                              </w:rPr>
                              <w:t>Shipowners</w:t>
                            </w:r>
                            <w:proofErr w:type="spellEnd"/>
                          </w:p>
                          <w:p w:rsidR="008352A1" w:rsidRPr="000753A6" w:rsidRDefault="008352A1" w:rsidP="008352A1">
                            <w:pPr>
                              <w:spacing w:line="0" w:lineRule="atLeast"/>
                              <w:jc w:val="right"/>
                              <w:rPr>
                                <w:rFonts w:ascii="Times New Roman" w:eastAsia="標楷體" w:hAnsi="Times New Roman"/>
                                <w:b/>
                                <w:color w:val="000000"/>
                                <w:sz w:val="20"/>
                                <w:szCs w:val="20"/>
                                <w:lang w:eastAsia="zh-TW"/>
                              </w:rPr>
                            </w:pPr>
                            <w:r w:rsidRPr="000753A6">
                              <w:rPr>
                                <w:rFonts w:ascii="Times New Roman" w:eastAsia="標楷體" w:hAnsi="Times New Roman"/>
                                <w:b/>
                                <w:color w:val="000000"/>
                                <w:sz w:val="20"/>
                                <w:szCs w:val="20"/>
                                <w:lang w:eastAsia="zh-TW"/>
                              </w:rPr>
                              <w:t>Rm.508. 5th Fl. No. 10 Chung King S. Rd.Sec.1</w:t>
                            </w:r>
                          </w:p>
                          <w:p w:rsidR="008352A1" w:rsidRPr="007E0B9E" w:rsidRDefault="008352A1" w:rsidP="007E0B9E">
                            <w:pPr>
                              <w:spacing w:line="0" w:lineRule="atLeast"/>
                              <w:jc w:val="right"/>
                              <w:rPr>
                                <w:rFonts w:ascii="Times New Roman" w:eastAsia="標楷體" w:hAnsi="Times New Roman"/>
                                <w:b/>
                                <w:color w:val="000000"/>
                                <w:sz w:val="20"/>
                                <w:szCs w:val="20"/>
                                <w:lang w:eastAsia="zh-TW"/>
                              </w:rPr>
                            </w:pPr>
                            <w:r w:rsidRPr="000753A6">
                              <w:rPr>
                                <w:rFonts w:ascii="Times New Roman" w:eastAsia="標楷體" w:hAnsi="Times New Roman"/>
                                <w:b/>
                                <w:color w:val="000000"/>
                                <w:sz w:val="20"/>
                                <w:szCs w:val="20"/>
                                <w:lang w:eastAsia="zh-TW"/>
                              </w:rPr>
                              <w:t>Taipei</w:t>
                            </w:r>
                            <w:r w:rsidRPr="004F7441">
                              <w:rPr>
                                <w:rFonts w:ascii="Times New Roman" w:eastAsia="標楷體" w:hAnsi="Times New Roman"/>
                                <w:b/>
                                <w:color w:val="000000"/>
                                <w:sz w:val="20"/>
                                <w:szCs w:val="20"/>
                                <w:lang w:eastAsia="zh-TW"/>
                              </w:rPr>
                              <w:t xml:space="preserve"> </w:t>
                            </w:r>
                          </w:p>
                        </w:txbxContent>
                      </wps:txbx>
                      <wps:bodyPr rot="0" vert="horz" wrap="square" lIns="91440" tIns="45720" rIns="91440" bIns="45720" anchor="t" anchorCtr="0">
                        <a:noAutofit/>
                      </wps:bodyPr>
                    </wps:wsp>
                    <wps:wsp>
                      <wps:cNvPr id="2" name="直線接點 2"/>
                      <wps:cNvCnPr/>
                      <wps:spPr>
                        <a:xfrm>
                          <a:off x="0" y="1705970"/>
                          <a:ext cx="537654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 name="文字方塊 1"/>
                      <wps:cNvSpPr txBox="1"/>
                      <wps:spPr>
                        <a:xfrm>
                          <a:off x="968898" y="1336393"/>
                          <a:ext cx="4408597" cy="294171"/>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7E0B9E" w:rsidRDefault="007E0B9E" w:rsidP="007E0B9E">
                            <w:pPr>
                              <w:jc w:val="right"/>
                            </w:pPr>
                            <w:r w:rsidRPr="007E0B9E">
                              <w:rPr>
                                <w:rFonts w:ascii="Times New Roman" w:hAnsi="Times New Roman"/>
                                <w:sz w:val="20"/>
                                <w:szCs w:val="20"/>
                              </w:rPr>
                              <w:t xml:space="preserve">E-mail: </w:t>
                            </w:r>
                            <w:hyperlink r:id="rId1" w:history="1">
                              <w:r w:rsidRPr="00E35E5B">
                                <w:rPr>
                                  <w:rStyle w:val="a9"/>
                                  <w:rFonts w:ascii="Times New Roman" w:hAnsi="Times New Roman"/>
                                  <w:sz w:val="20"/>
                                  <w:szCs w:val="20"/>
                                </w:rPr>
                                <w:t>nacsn@ms39.hinet.net</w:t>
                              </w:r>
                            </w:hyperlink>
                            <w:r>
                              <w:rPr>
                                <w:rFonts w:ascii="Times New Roman" w:eastAsiaTheme="minorEastAsia" w:hAnsi="Times New Roman" w:hint="eastAsia"/>
                                <w:sz w:val="20"/>
                                <w:szCs w:val="20"/>
                                <w:lang w:eastAsia="zh-TW"/>
                              </w:rPr>
                              <w:t xml:space="preserve"> </w:t>
                            </w:r>
                            <w:r w:rsidRPr="007E0B9E">
                              <w:rPr>
                                <w:rFonts w:ascii="Times New Roman" w:hAnsi="Times New Roman"/>
                                <w:sz w:val="20"/>
                                <w:szCs w:val="20"/>
                              </w:rPr>
                              <w:t>Tel: +886-2-2311-</w:t>
                            </w:r>
                            <w:proofErr w:type="gramStart"/>
                            <w:r w:rsidRPr="007E0B9E">
                              <w:rPr>
                                <w:rFonts w:ascii="Times New Roman" w:hAnsi="Times New Roman"/>
                                <w:sz w:val="20"/>
                                <w:szCs w:val="20"/>
                              </w:rPr>
                              <w:t>0239  Fax</w:t>
                            </w:r>
                            <w:proofErr w:type="gramEnd"/>
                            <w:r w:rsidRPr="007E0B9E">
                              <w:rPr>
                                <w:rFonts w:ascii="Times New Roman" w:hAnsi="Times New Roman"/>
                                <w:sz w:val="20"/>
                                <w:szCs w:val="20"/>
                              </w:rPr>
                              <w:t>: +886-2-2311-6924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群組 5" o:spid="_x0000_s1026" style="position:absolute;margin-left:-.25pt;margin-top:8.8pt;width:423.55pt;height:134.35pt;z-index:251663360" coordsize="53792,170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">
              <v:shapetype id="_x0000_t202" coordsize="21600,21600" o:spt="202" path="m,l,21600r21600,l21600,xe">
                <v:stroke joinstyle="miter"/>
                <v:path gradientshapeok="t" o:connecttype="rect"/>
              </v:shapetype>
              <v:shape id="文字方塊 2" o:spid="_x0000_s1027" type="#_x0000_t202" style="position:absolute;left:22518;width:31274;height:133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bG5hMUA&#10;AADcAAAADwAAAGRycy9kb3ducmV2LnhtbESP3WrCQBSE74W+w3IKvZG6sbZGo2tohZbcxvoAx+wx&#10;CWbPhuyan7fvFgq9HGbmG2afjqYRPXWutqxguYhAEBdW11wqOH9/Pm9AOI+ssbFMCiZykB4eZntM&#10;tB04p/7kSxEg7BJUUHnfJlK6oiKDbmFb4uBdbWfQB9mVUnc4BLhp5EsUraXBmsNChS0dKypup7tR&#10;cM2G+dt2uHz5c5y/rj+wji92UurpcXzfgfA0+v/wXzvTClZRDL9nwhGQh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tsbmExQAAANwAAAAPAAAAAAAAAAAAAAAAAJgCAABkcnMv&#10;ZG93bnJldi54bWxQSwUGAAAAAAQABAD1AAAAigMAAAAA&#10;" stroked="f">
                <v:textbox>
                  <w:txbxContent>
                    <w:p w:rsidR="008352A1" w:rsidRPr="00D46178" w:rsidRDefault="008352A1" w:rsidP="008352A1">
                      <w:pPr>
                        <w:spacing w:line="0" w:lineRule="atLeast"/>
                        <w:jc w:val="right"/>
                        <w:rPr>
                          <w:rFonts w:ascii="Times New Roman" w:eastAsia="標楷體" w:hAnsi="Times New Roman"/>
                          <w:b/>
                          <w:color w:val="000000"/>
                          <w:sz w:val="48"/>
                          <w:szCs w:val="48"/>
                          <w:lang w:eastAsia="zh-TW"/>
                        </w:rPr>
                      </w:pPr>
                      <w:r w:rsidRPr="00D46178">
                        <w:rPr>
                          <w:rFonts w:ascii="Times New Roman" w:eastAsia="標楷體" w:hAnsi="Times New Roman"/>
                          <w:b/>
                          <w:color w:val="000000"/>
                          <w:sz w:val="48"/>
                          <w:szCs w:val="48"/>
                          <w:lang w:eastAsia="zh-TW"/>
                        </w:rPr>
                        <w:t>ASA SRC</w:t>
                      </w:r>
                    </w:p>
                    <w:p w:rsidR="008352A1" w:rsidRPr="00D46178" w:rsidRDefault="008352A1" w:rsidP="00D46178">
                      <w:pPr>
                        <w:jc w:val="right"/>
                        <w:rPr>
                          <w:rFonts w:ascii="標楷體" w:eastAsia="標楷體" w:hAnsi="標楷體" w:cs="Arial"/>
                          <w:b/>
                          <w:color w:val="000000"/>
                          <w:sz w:val="32"/>
                          <w:szCs w:val="32"/>
                          <w:lang w:eastAsia="zh-TW"/>
                        </w:rPr>
                      </w:pPr>
                      <w:r w:rsidRPr="00D46178">
                        <w:rPr>
                          <w:rFonts w:ascii="Times New Roman" w:eastAsia="標楷體" w:hAnsi="Times New Roman"/>
                          <w:b/>
                          <w:color w:val="000000"/>
                          <w:sz w:val="32"/>
                          <w:szCs w:val="32"/>
                          <w:lang w:eastAsia="zh-TW"/>
                        </w:rPr>
                        <w:t>ASA Ship Recycling</w:t>
                      </w:r>
                      <w:r w:rsidR="00D46178" w:rsidRPr="00D46178">
                        <w:rPr>
                          <w:rFonts w:ascii="Times New Roman" w:eastAsia="標楷體" w:hAnsi="Times New Roman" w:hint="eastAsia"/>
                          <w:b/>
                          <w:color w:val="000000"/>
                          <w:sz w:val="32"/>
                          <w:szCs w:val="32"/>
                          <w:lang w:eastAsia="zh-TW"/>
                        </w:rPr>
                        <w:t xml:space="preserve"> </w:t>
                      </w:r>
                      <w:r w:rsidRPr="00D46178">
                        <w:rPr>
                          <w:rFonts w:ascii="Times New Roman" w:eastAsia="標楷體" w:hAnsi="Times New Roman"/>
                          <w:b/>
                          <w:color w:val="000000"/>
                          <w:sz w:val="32"/>
                          <w:szCs w:val="32"/>
                          <w:lang w:eastAsia="zh-TW"/>
                        </w:rPr>
                        <w:t>Committee</w:t>
                      </w:r>
                    </w:p>
                    <w:p w:rsidR="008352A1" w:rsidRDefault="008352A1" w:rsidP="008352A1">
                      <w:pPr>
                        <w:spacing w:line="0" w:lineRule="atLeast"/>
                        <w:jc w:val="right"/>
                        <w:rPr>
                          <w:rFonts w:ascii="Times New Roman" w:eastAsia="標楷體" w:hAnsi="Times New Roman"/>
                          <w:color w:val="000000"/>
                          <w:sz w:val="16"/>
                          <w:szCs w:val="16"/>
                          <w:lang w:eastAsia="zh-TW"/>
                        </w:rPr>
                      </w:pPr>
                    </w:p>
                    <w:p w:rsidR="008352A1" w:rsidRPr="000753A6" w:rsidRDefault="008352A1" w:rsidP="008352A1">
                      <w:pPr>
                        <w:spacing w:line="0" w:lineRule="atLeast"/>
                        <w:jc w:val="right"/>
                        <w:rPr>
                          <w:rFonts w:ascii="Times New Roman" w:eastAsia="標楷體" w:hAnsi="Times New Roman"/>
                          <w:b/>
                          <w:color w:val="000000"/>
                          <w:sz w:val="20"/>
                          <w:szCs w:val="20"/>
                          <w:lang w:eastAsia="zh-TW"/>
                        </w:rPr>
                      </w:pPr>
                      <w:r w:rsidRPr="000753A6">
                        <w:rPr>
                          <w:rFonts w:ascii="Times New Roman" w:eastAsia="標楷體" w:hAnsi="Times New Roman"/>
                          <w:b/>
                          <w:color w:val="000000"/>
                          <w:sz w:val="20"/>
                          <w:szCs w:val="20"/>
                          <w:lang w:eastAsia="zh-TW"/>
                        </w:rPr>
                        <w:t xml:space="preserve">C/O National Association of Chinese </w:t>
                      </w:r>
                      <w:proofErr w:type="spellStart"/>
                      <w:r w:rsidRPr="000753A6">
                        <w:rPr>
                          <w:rFonts w:ascii="Times New Roman" w:eastAsia="標楷體" w:hAnsi="Times New Roman"/>
                          <w:b/>
                          <w:color w:val="000000"/>
                          <w:sz w:val="20"/>
                          <w:szCs w:val="20"/>
                          <w:lang w:eastAsia="zh-TW"/>
                        </w:rPr>
                        <w:t>Shipowners</w:t>
                      </w:r>
                      <w:proofErr w:type="spellEnd"/>
                    </w:p>
                    <w:p w:rsidR="008352A1" w:rsidRPr="000753A6" w:rsidRDefault="008352A1" w:rsidP="008352A1">
                      <w:pPr>
                        <w:spacing w:line="0" w:lineRule="atLeast"/>
                        <w:jc w:val="right"/>
                        <w:rPr>
                          <w:rFonts w:ascii="Times New Roman" w:eastAsia="標楷體" w:hAnsi="Times New Roman"/>
                          <w:b/>
                          <w:color w:val="000000"/>
                          <w:sz w:val="20"/>
                          <w:szCs w:val="20"/>
                          <w:lang w:eastAsia="zh-TW"/>
                        </w:rPr>
                      </w:pPr>
                      <w:r w:rsidRPr="000753A6">
                        <w:rPr>
                          <w:rFonts w:ascii="Times New Roman" w:eastAsia="標楷體" w:hAnsi="Times New Roman"/>
                          <w:b/>
                          <w:color w:val="000000"/>
                          <w:sz w:val="20"/>
                          <w:szCs w:val="20"/>
                          <w:lang w:eastAsia="zh-TW"/>
                        </w:rPr>
                        <w:t>Rm.508. 5th Fl. No. 10 Chung King S. Rd.Sec.1</w:t>
                      </w:r>
                    </w:p>
                    <w:p w:rsidR="008352A1" w:rsidRPr="007E0B9E" w:rsidRDefault="008352A1" w:rsidP="007E0B9E">
                      <w:pPr>
                        <w:spacing w:line="0" w:lineRule="atLeast"/>
                        <w:jc w:val="right"/>
                        <w:rPr>
                          <w:rFonts w:ascii="Times New Roman" w:eastAsia="標楷體" w:hAnsi="Times New Roman"/>
                          <w:b/>
                          <w:color w:val="000000"/>
                          <w:sz w:val="20"/>
                          <w:szCs w:val="20"/>
                          <w:lang w:eastAsia="zh-TW"/>
                        </w:rPr>
                      </w:pPr>
                      <w:r w:rsidRPr="000753A6">
                        <w:rPr>
                          <w:rFonts w:ascii="Times New Roman" w:eastAsia="標楷體" w:hAnsi="Times New Roman"/>
                          <w:b/>
                          <w:color w:val="000000"/>
                          <w:sz w:val="20"/>
                          <w:szCs w:val="20"/>
                          <w:lang w:eastAsia="zh-TW"/>
                        </w:rPr>
                        <w:t>Taipei</w:t>
                      </w:r>
                      <w:r w:rsidRPr="004F7441">
                        <w:rPr>
                          <w:rFonts w:ascii="Times New Roman" w:eastAsia="標楷體" w:hAnsi="Times New Roman"/>
                          <w:b/>
                          <w:color w:val="000000"/>
                          <w:sz w:val="20"/>
                          <w:szCs w:val="20"/>
                          <w:lang w:eastAsia="zh-TW"/>
                        </w:rPr>
                        <w:t xml:space="preserve"> </w:t>
                      </w:r>
                    </w:p>
                  </w:txbxContent>
                </v:textbox>
              </v:shape>
              <v:line id="直線接點 2" o:spid="_x0000_s1028" style="position:absolute;visibility:visible;mso-wrap-style:square" from="0,17059" to="53765,170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HrEnMQAAADaAAAADwAAAGRycy9kb3ducmV2LnhtbESPQWvCQBSE70L/w/IKvYhujBg1dZXS&#10;UvAi0tSD3h7ZZxKafRuyWxP/vSsIHoeZ+YZZbXpTiwu1rrKsYDKOQBDnVldcKDj8fo8WIJxH1lhb&#10;JgVXcrBZvwxWmGrb8Q9dMl+IAGGXooLS+yaV0uUlGXRj2xAH72xbgz7ItpC6xS7ATS3jKEqkwYrD&#10;QokNfZaU/2X/RsHXIemyZTGbDyfTXb/kfXw87YxSb6/9xzsIT71/hh/trVYQw/1KuAFyf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oesScxAAAANoAAAAPAAAAAAAAAAAA&#10;AAAAAKECAABkcnMvZG93bnJldi54bWxQSwUGAAAAAAQABAD5AAAAkgMAAAAA&#10;" strokecolor="black [3213]" strokeweight="1pt"/>
              <v:shape id="文字方塊 1" o:spid="_x0000_s1029" type="#_x0000_t202" style="position:absolute;left:9688;top:13363;width:44086;height:29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j/4r8A&#10;AADaAAAADwAAAGRycy9kb3ducmV2LnhtbERPTWvCQBC9C/6HZQRvdWOVIqmrBKVUtCBqL70N2WkS&#10;zM6G7FTjv3eFgqfh8T5nvuxcrS7UhsqzgfEoAUWce1txYeD79PEyAxUE2WLtmQzcKMBy0e/NMbX+&#10;yge6HKVQMYRDigZKkSbVOuQlOQwj3xBH7te3DiXCttC2xWsMd7V+TZI37bDi2FBiQ6uS8vPxzxnY&#10;Tn9wPZEd3YS7fZZ9zppp+DJmOOiyd1BCnTzF/+6NjfPh8crj6sU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X6P/ivwAAANoAAAAPAAAAAAAAAAAAAAAAAJgCAABkcnMvZG93bnJl&#10;di54bWxQSwUGAAAAAAQABAD1AAAAhAMAAAAA&#10;" fillcolor="white [3201]" strokecolor="white [3212]" strokeweight=".5pt">
                <v:textbox>
                  <w:txbxContent>
                    <w:p w:rsidR="007E0B9E" w:rsidRDefault="007E0B9E" w:rsidP="007E0B9E">
                      <w:pPr>
                        <w:jc w:val="right"/>
                      </w:pPr>
                      <w:r w:rsidRPr="007E0B9E">
                        <w:rPr>
                          <w:rFonts w:ascii="Times New Roman" w:hAnsi="Times New Roman"/>
                          <w:sz w:val="20"/>
                          <w:szCs w:val="20"/>
                        </w:rPr>
                        <w:t xml:space="preserve">E-mail: </w:t>
                      </w:r>
                      <w:hyperlink r:id="rId2" w:history="1">
                        <w:r w:rsidRPr="00E35E5B">
                          <w:rPr>
                            <w:rStyle w:val="a9"/>
                            <w:rFonts w:ascii="Times New Roman" w:hAnsi="Times New Roman"/>
                            <w:sz w:val="20"/>
                            <w:szCs w:val="20"/>
                          </w:rPr>
                          <w:t>nacsn@ms39.hinet.net</w:t>
                        </w:r>
                      </w:hyperlink>
                      <w:r>
                        <w:rPr>
                          <w:rFonts w:ascii="Times New Roman" w:eastAsiaTheme="minorEastAsia" w:hAnsi="Times New Roman" w:hint="eastAsia"/>
                          <w:sz w:val="20"/>
                          <w:szCs w:val="20"/>
                          <w:lang w:eastAsia="zh-TW"/>
                        </w:rPr>
                        <w:t xml:space="preserve"> </w:t>
                      </w:r>
                      <w:r w:rsidRPr="007E0B9E">
                        <w:rPr>
                          <w:rFonts w:ascii="Times New Roman" w:hAnsi="Times New Roman"/>
                          <w:sz w:val="20"/>
                          <w:szCs w:val="20"/>
                        </w:rPr>
                        <w:t>Tel: +886-2-2311-</w:t>
                      </w:r>
                      <w:proofErr w:type="gramStart"/>
                      <w:r w:rsidRPr="007E0B9E">
                        <w:rPr>
                          <w:rFonts w:ascii="Times New Roman" w:hAnsi="Times New Roman"/>
                          <w:sz w:val="20"/>
                          <w:szCs w:val="20"/>
                        </w:rPr>
                        <w:t>0239  Fax</w:t>
                      </w:r>
                      <w:proofErr w:type="gramEnd"/>
                      <w:r w:rsidRPr="007E0B9E">
                        <w:rPr>
                          <w:rFonts w:ascii="Times New Roman" w:hAnsi="Times New Roman"/>
                          <w:sz w:val="20"/>
                          <w:szCs w:val="20"/>
                        </w:rPr>
                        <w:t>: +886-2-2311-6924</w:t>
                      </w:r>
                    </w:p>
                  </w:txbxContent>
                </v:textbox>
              </v:shape>
            </v:group>
          </w:pict>
        </mc:Fallback>
      </mc:AlternateContent>
    </w:r>
  </w:p>
  <w:p w:rsidR="00190775" w:rsidRDefault="007E0B9E">
    <w:pPr>
      <w:pStyle w:val="a3"/>
    </w:pPr>
    <w:r>
      <w:rPr>
        <w:noProof/>
      </w:rPr>
      <w:drawing>
        <wp:inline distT="0" distB="0" distL="0" distR="0" wp14:anchorId="7DED2A1F" wp14:editId="0E75D39D">
          <wp:extent cx="1255594" cy="1255594"/>
          <wp:effectExtent l="0" t="0" r="1905" b="1905"/>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SA new logo.jpg"/>
                  <pic:cNvPicPr/>
                </pic:nvPicPr>
                <pic:blipFill>
                  <a:blip r:embed="rId3">
                    <a:extLst>
                      <a:ext uri="{28A0092B-C50C-407E-A947-70E740481C1C}">
                        <a14:useLocalDpi xmlns:a14="http://schemas.microsoft.com/office/drawing/2010/main" val="0"/>
                      </a:ext>
                    </a:extLst>
                  </a:blip>
                  <a:stretch>
                    <a:fillRect/>
                  </a:stretch>
                </pic:blipFill>
                <pic:spPr>
                  <a:xfrm>
                    <a:off x="0" y="0"/>
                    <a:ext cx="1255594" cy="1255594"/>
                  </a:xfrm>
                  <a:prstGeom prst="rect">
                    <a:avLst/>
                  </a:prstGeom>
                </pic:spPr>
              </pic:pic>
            </a:graphicData>
          </a:graphic>
        </wp:inline>
      </w:drawing>
    </w:r>
  </w:p>
  <w:p w:rsidR="00D46178" w:rsidRDefault="00D46178">
    <w:pPr>
      <w:pStyle w:val="a3"/>
    </w:pPr>
  </w:p>
  <w:p w:rsidR="008352A1" w:rsidRDefault="008352A1">
    <w:pPr>
      <w:pStyle w:val="a3"/>
    </w:pPr>
  </w:p>
  <w:p w:rsidR="00D46178" w:rsidRDefault="00D46178">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6C03" w:rsidRDefault="004C6C03">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8"/>
    <w:multiLevelType w:val="multilevel"/>
    <w:tmpl w:val="00000008"/>
    <w:lvl w:ilvl="0">
      <w:start w:val="1"/>
      <w:numFmt w:val="decimal"/>
      <w:lvlText w:val="%1."/>
      <w:lvlJc w:val="left"/>
      <w:pPr>
        <w:ind w:left="360" w:hanging="360"/>
      </w:pPr>
      <w:rPr>
        <w:rFonts w:hint="default"/>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52A1"/>
    <w:rsid w:val="00011BDC"/>
    <w:rsid w:val="000753A6"/>
    <w:rsid w:val="00083353"/>
    <w:rsid w:val="000875F7"/>
    <w:rsid w:val="000B6049"/>
    <w:rsid w:val="000D3F46"/>
    <w:rsid w:val="000E6AC6"/>
    <w:rsid w:val="000F577B"/>
    <w:rsid w:val="0010499B"/>
    <w:rsid w:val="00110318"/>
    <w:rsid w:val="00190775"/>
    <w:rsid w:val="001A0338"/>
    <w:rsid w:val="001E66F1"/>
    <w:rsid w:val="00206C40"/>
    <w:rsid w:val="00234E10"/>
    <w:rsid w:val="002518E2"/>
    <w:rsid w:val="00260A4A"/>
    <w:rsid w:val="00291278"/>
    <w:rsid w:val="002F5EBE"/>
    <w:rsid w:val="003137C0"/>
    <w:rsid w:val="00341A1E"/>
    <w:rsid w:val="00374AAB"/>
    <w:rsid w:val="003A08DA"/>
    <w:rsid w:val="003C02AD"/>
    <w:rsid w:val="003C2298"/>
    <w:rsid w:val="003D71F0"/>
    <w:rsid w:val="00426BA5"/>
    <w:rsid w:val="004C6C03"/>
    <w:rsid w:val="004F6DFA"/>
    <w:rsid w:val="004F7441"/>
    <w:rsid w:val="00502BEA"/>
    <w:rsid w:val="00557E79"/>
    <w:rsid w:val="00563BEF"/>
    <w:rsid w:val="00573A23"/>
    <w:rsid w:val="00586E10"/>
    <w:rsid w:val="00587D4A"/>
    <w:rsid w:val="00590D3F"/>
    <w:rsid w:val="006264AD"/>
    <w:rsid w:val="00663B75"/>
    <w:rsid w:val="006B62F2"/>
    <w:rsid w:val="006E19C8"/>
    <w:rsid w:val="007A423B"/>
    <w:rsid w:val="007C3486"/>
    <w:rsid w:val="007E0B9E"/>
    <w:rsid w:val="007E1FDC"/>
    <w:rsid w:val="008352A1"/>
    <w:rsid w:val="00851941"/>
    <w:rsid w:val="008A60CF"/>
    <w:rsid w:val="008C0C89"/>
    <w:rsid w:val="008E1F9B"/>
    <w:rsid w:val="008E71BF"/>
    <w:rsid w:val="008E7BBE"/>
    <w:rsid w:val="00923A0F"/>
    <w:rsid w:val="009813BF"/>
    <w:rsid w:val="00987F17"/>
    <w:rsid w:val="00993129"/>
    <w:rsid w:val="009B1F7F"/>
    <w:rsid w:val="009B4722"/>
    <w:rsid w:val="009E0066"/>
    <w:rsid w:val="009E5257"/>
    <w:rsid w:val="00A03846"/>
    <w:rsid w:val="00A55EBE"/>
    <w:rsid w:val="00A80370"/>
    <w:rsid w:val="00A92613"/>
    <w:rsid w:val="00B51995"/>
    <w:rsid w:val="00B60564"/>
    <w:rsid w:val="00B62CB5"/>
    <w:rsid w:val="00B733B9"/>
    <w:rsid w:val="00BB6886"/>
    <w:rsid w:val="00C52B2B"/>
    <w:rsid w:val="00C933AF"/>
    <w:rsid w:val="00CA428A"/>
    <w:rsid w:val="00CB4B91"/>
    <w:rsid w:val="00CE073F"/>
    <w:rsid w:val="00D46178"/>
    <w:rsid w:val="00DD1985"/>
    <w:rsid w:val="00E36308"/>
    <w:rsid w:val="00EC327C"/>
    <w:rsid w:val="00EC6F70"/>
    <w:rsid w:val="00F25740"/>
    <w:rsid w:val="00F34301"/>
    <w:rsid w:val="00F564E2"/>
    <w:rsid w:val="00FA3439"/>
    <w:rsid w:val="00FB5F81"/>
    <w:rsid w:val="00FD24B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52A1"/>
    <w:pPr>
      <w:widowControl w:val="0"/>
      <w:jc w:val="both"/>
    </w:pPr>
    <w:rPr>
      <w:rFonts w:ascii="Century" w:eastAsia="MS Mincho" w:hAnsi="Century" w:cs="Times New Roman"/>
      <w:sz w:val="21"/>
      <w:szCs w:val="24"/>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352A1"/>
    <w:pPr>
      <w:tabs>
        <w:tab w:val="center" w:pos="4153"/>
        <w:tab w:val="right" w:pos="8306"/>
      </w:tabs>
      <w:snapToGrid w:val="0"/>
      <w:jc w:val="left"/>
    </w:pPr>
    <w:rPr>
      <w:rFonts w:asciiTheme="minorHAnsi" w:eastAsiaTheme="minorEastAsia" w:hAnsiTheme="minorHAnsi" w:cstheme="minorBidi"/>
      <w:sz w:val="20"/>
      <w:szCs w:val="20"/>
      <w:lang w:eastAsia="zh-TW"/>
    </w:rPr>
  </w:style>
  <w:style w:type="character" w:customStyle="1" w:styleId="a4">
    <w:name w:val="頁首 字元"/>
    <w:basedOn w:val="a0"/>
    <w:link w:val="a3"/>
    <w:uiPriority w:val="99"/>
    <w:rsid w:val="008352A1"/>
    <w:rPr>
      <w:sz w:val="20"/>
      <w:szCs w:val="20"/>
    </w:rPr>
  </w:style>
  <w:style w:type="paragraph" w:styleId="a5">
    <w:name w:val="footer"/>
    <w:basedOn w:val="a"/>
    <w:link w:val="a6"/>
    <w:uiPriority w:val="99"/>
    <w:unhideWhenUsed/>
    <w:rsid w:val="008352A1"/>
    <w:pPr>
      <w:tabs>
        <w:tab w:val="center" w:pos="4153"/>
        <w:tab w:val="right" w:pos="8306"/>
      </w:tabs>
      <w:snapToGrid w:val="0"/>
      <w:jc w:val="left"/>
    </w:pPr>
    <w:rPr>
      <w:rFonts w:asciiTheme="minorHAnsi" w:eastAsiaTheme="minorEastAsia" w:hAnsiTheme="minorHAnsi" w:cstheme="minorBidi"/>
      <w:sz w:val="20"/>
      <w:szCs w:val="20"/>
      <w:lang w:eastAsia="zh-TW"/>
    </w:rPr>
  </w:style>
  <w:style w:type="character" w:customStyle="1" w:styleId="a6">
    <w:name w:val="頁尾 字元"/>
    <w:basedOn w:val="a0"/>
    <w:link w:val="a5"/>
    <w:uiPriority w:val="99"/>
    <w:rsid w:val="008352A1"/>
    <w:rPr>
      <w:sz w:val="20"/>
      <w:szCs w:val="20"/>
    </w:rPr>
  </w:style>
  <w:style w:type="paragraph" w:styleId="a7">
    <w:name w:val="Balloon Text"/>
    <w:basedOn w:val="a"/>
    <w:link w:val="a8"/>
    <w:uiPriority w:val="99"/>
    <w:semiHidden/>
    <w:unhideWhenUsed/>
    <w:rsid w:val="008352A1"/>
    <w:pPr>
      <w:jc w:val="left"/>
    </w:pPr>
    <w:rPr>
      <w:rFonts w:asciiTheme="majorHAnsi" w:eastAsiaTheme="majorEastAsia" w:hAnsiTheme="majorHAnsi" w:cstheme="majorBidi"/>
      <w:sz w:val="18"/>
      <w:szCs w:val="18"/>
      <w:lang w:eastAsia="zh-TW"/>
    </w:rPr>
  </w:style>
  <w:style w:type="character" w:customStyle="1" w:styleId="a8">
    <w:name w:val="註解方塊文字 字元"/>
    <w:basedOn w:val="a0"/>
    <w:link w:val="a7"/>
    <w:uiPriority w:val="99"/>
    <w:semiHidden/>
    <w:rsid w:val="008352A1"/>
    <w:rPr>
      <w:rFonts w:asciiTheme="majorHAnsi" w:eastAsiaTheme="majorEastAsia" w:hAnsiTheme="majorHAnsi" w:cstheme="majorBidi"/>
      <w:sz w:val="18"/>
      <w:szCs w:val="18"/>
    </w:rPr>
  </w:style>
  <w:style w:type="character" w:styleId="a9">
    <w:name w:val="Hyperlink"/>
    <w:basedOn w:val="a0"/>
    <w:uiPriority w:val="99"/>
    <w:unhideWhenUsed/>
    <w:rsid w:val="007E0B9E"/>
    <w:rPr>
      <w:color w:val="0000FF" w:themeColor="hyperlink"/>
      <w:u w:val="single"/>
    </w:rPr>
  </w:style>
  <w:style w:type="paragraph" w:styleId="aa">
    <w:name w:val="Body Text"/>
    <w:basedOn w:val="a"/>
    <w:link w:val="ab"/>
    <w:rsid w:val="00291278"/>
    <w:pPr>
      <w:spacing w:line="260" w:lineRule="exact"/>
      <w:jc w:val="left"/>
    </w:pPr>
    <w:rPr>
      <w:rFonts w:ascii="Arial" w:eastAsia="標楷體" w:hAnsi="Arial" w:cs="Arial"/>
      <w:sz w:val="24"/>
    </w:rPr>
  </w:style>
  <w:style w:type="character" w:customStyle="1" w:styleId="ab">
    <w:name w:val="本文 字元"/>
    <w:basedOn w:val="a0"/>
    <w:link w:val="aa"/>
    <w:rsid w:val="00291278"/>
    <w:rPr>
      <w:rFonts w:ascii="Arial" w:eastAsia="標楷體" w:hAnsi="Arial" w:cs="Arial"/>
      <w:szCs w:val="24"/>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52A1"/>
    <w:pPr>
      <w:widowControl w:val="0"/>
      <w:jc w:val="both"/>
    </w:pPr>
    <w:rPr>
      <w:rFonts w:ascii="Century" w:eastAsia="MS Mincho" w:hAnsi="Century" w:cs="Times New Roman"/>
      <w:sz w:val="21"/>
      <w:szCs w:val="24"/>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352A1"/>
    <w:pPr>
      <w:tabs>
        <w:tab w:val="center" w:pos="4153"/>
        <w:tab w:val="right" w:pos="8306"/>
      </w:tabs>
      <w:snapToGrid w:val="0"/>
      <w:jc w:val="left"/>
    </w:pPr>
    <w:rPr>
      <w:rFonts w:asciiTheme="minorHAnsi" w:eastAsiaTheme="minorEastAsia" w:hAnsiTheme="minorHAnsi" w:cstheme="minorBidi"/>
      <w:sz w:val="20"/>
      <w:szCs w:val="20"/>
      <w:lang w:eastAsia="zh-TW"/>
    </w:rPr>
  </w:style>
  <w:style w:type="character" w:customStyle="1" w:styleId="a4">
    <w:name w:val="頁首 字元"/>
    <w:basedOn w:val="a0"/>
    <w:link w:val="a3"/>
    <w:uiPriority w:val="99"/>
    <w:rsid w:val="008352A1"/>
    <w:rPr>
      <w:sz w:val="20"/>
      <w:szCs w:val="20"/>
    </w:rPr>
  </w:style>
  <w:style w:type="paragraph" w:styleId="a5">
    <w:name w:val="footer"/>
    <w:basedOn w:val="a"/>
    <w:link w:val="a6"/>
    <w:uiPriority w:val="99"/>
    <w:unhideWhenUsed/>
    <w:rsid w:val="008352A1"/>
    <w:pPr>
      <w:tabs>
        <w:tab w:val="center" w:pos="4153"/>
        <w:tab w:val="right" w:pos="8306"/>
      </w:tabs>
      <w:snapToGrid w:val="0"/>
      <w:jc w:val="left"/>
    </w:pPr>
    <w:rPr>
      <w:rFonts w:asciiTheme="minorHAnsi" w:eastAsiaTheme="minorEastAsia" w:hAnsiTheme="minorHAnsi" w:cstheme="minorBidi"/>
      <w:sz w:val="20"/>
      <w:szCs w:val="20"/>
      <w:lang w:eastAsia="zh-TW"/>
    </w:rPr>
  </w:style>
  <w:style w:type="character" w:customStyle="1" w:styleId="a6">
    <w:name w:val="頁尾 字元"/>
    <w:basedOn w:val="a0"/>
    <w:link w:val="a5"/>
    <w:uiPriority w:val="99"/>
    <w:rsid w:val="008352A1"/>
    <w:rPr>
      <w:sz w:val="20"/>
      <w:szCs w:val="20"/>
    </w:rPr>
  </w:style>
  <w:style w:type="paragraph" w:styleId="a7">
    <w:name w:val="Balloon Text"/>
    <w:basedOn w:val="a"/>
    <w:link w:val="a8"/>
    <w:uiPriority w:val="99"/>
    <w:semiHidden/>
    <w:unhideWhenUsed/>
    <w:rsid w:val="008352A1"/>
    <w:pPr>
      <w:jc w:val="left"/>
    </w:pPr>
    <w:rPr>
      <w:rFonts w:asciiTheme="majorHAnsi" w:eastAsiaTheme="majorEastAsia" w:hAnsiTheme="majorHAnsi" w:cstheme="majorBidi"/>
      <w:sz w:val="18"/>
      <w:szCs w:val="18"/>
      <w:lang w:eastAsia="zh-TW"/>
    </w:rPr>
  </w:style>
  <w:style w:type="character" w:customStyle="1" w:styleId="a8">
    <w:name w:val="註解方塊文字 字元"/>
    <w:basedOn w:val="a0"/>
    <w:link w:val="a7"/>
    <w:uiPriority w:val="99"/>
    <w:semiHidden/>
    <w:rsid w:val="008352A1"/>
    <w:rPr>
      <w:rFonts w:asciiTheme="majorHAnsi" w:eastAsiaTheme="majorEastAsia" w:hAnsiTheme="majorHAnsi" w:cstheme="majorBidi"/>
      <w:sz w:val="18"/>
      <w:szCs w:val="18"/>
    </w:rPr>
  </w:style>
  <w:style w:type="character" w:styleId="a9">
    <w:name w:val="Hyperlink"/>
    <w:basedOn w:val="a0"/>
    <w:uiPriority w:val="99"/>
    <w:unhideWhenUsed/>
    <w:rsid w:val="007E0B9E"/>
    <w:rPr>
      <w:color w:val="0000FF" w:themeColor="hyperlink"/>
      <w:u w:val="single"/>
    </w:rPr>
  </w:style>
  <w:style w:type="paragraph" w:styleId="aa">
    <w:name w:val="Body Text"/>
    <w:basedOn w:val="a"/>
    <w:link w:val="ab"/>
    <w:rsid w:val="00291278"/>
    <w:pPr>
      <w:spacing w:line="260" w:lineRule="exact"/>
      <w:jc w:val="left"/>
    </w:pPr>
    <w:rPr>
      <w:rFonts w:ascii="Arial" w:eastAsia="標楷體" w:hAnsi="Arial" w:cs="Arial"/>
      <w:sz w:val="24"/>
    </w:rPr>
  </w:style>
  <w:style w:type="character" w:customStyle="1" w:styleId="ab">
    <w:name w:val="本文 字元"/>
    <w:basedOn w:val="a0"/>
    <w:link w:val="aa"/>
    <w:rsid w:val="00291278"/>
    <w:rPr>
      <w:rFonts w:ascii="Arial" w:eastAsia="標楷體" w:hAnsi="Arial" w:cs="Arial"/>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image" Target="media/image1.jpg"/><Relationship Id="rId2" Type="http://schemas.openxmlformats.org/officeDocument/2006/relationships/hyperlink" Target="mailto:nacsn@ms39.hinet.net" TargetMode="External"/><Relationship Id="rId1" Type="http://schemas.openxmlformats.org/officeDocument/2006/relationships/hyperlink" Target="mailto:nacsn@ms39.hinet.net"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9350CD-5C7B-4BD2-8136-3D12769DFA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159</Words>
  <Characters>909</Characters>
  <Application>Microsoft Office Word</Application>
  <DocSecurity>0</DocSecurity>
  <Lines>7</Lines>
  <Paragraphs>2</Paragraphs>
  <ScaleCrop>false</ScaleCrop>
  <Company>Hewlett-Packard Company</Company>
  <LinksUpToDate>false</LinksUpToDate>
  <CharactersWithSpaces>1066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cp:lastPrinted>2019-03-11T10:27:00Z</cp:lastPrinted>
  <dcterms:created xsi:type="dcterms:W3CDTF">2019-03-11T10:29:00Z</dcterms:created>
  <dcterms:modified xsi:type="dcterms:W3CDTF">2019-03-14T04:04:00Z</dcterms:modified>
</cp:coreProperties>
</file>